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AD" w:rsidRPr="008C1375" w:rsidRDefault="00163CAD" w:rsidP="008C1375">
      <w:pPr>
        <w:pStyle w:val="Title"/>
        <w:jc w:val="left"/>
        <w:rPr>
          <w:sz w:val="22"/>
        </w:rPr>
      </w:pPr>
      <w:r w:rsidRPr="008C1375">
        <w:rPr>
          <w:sz w:val="22"/>
        </w:rPr>
        <w:t xml:space="preserve">Name____________________ </w:t>
      </w:r>
    </w:p>
    <w:p w:rsidR="00163CAD" w:rsidRPr="008C1375" w:rsidRDefault="00163CAD" w:rsidP="008C1375">
      <w:pPr>
        <w:pStyle w:val="Title"/>
        <w:jc w:val="left"/>
        <w:rPr>
          <w:sz w:val="22"/>
        </w:rPr>
      </w:pPr>
      <w:r w:rsidRPr="008C1375">
        <w:rPr>
          <w:sz w:val="22"/>
        </w:rPr>
        <w:t>Williams</w:t>
      </w:r>
    </w:p>
    <w:p w:rsidR="00163CAD" w:rsidRPr="008C1375" w:rsidRDefault="00163CAD" w:rsidP="008C1375">
      <w:pPr>
        <w:pStyle w:val="Title"/>
        <w:jc w:val="left"/>
        <w:rPr>
          <w:sz w:val="22"/>
        </w:rPr>
      </w:pPr>
      <w:r w:rsidRPr="008C1375">
        <w:rPr>
          <w:sz w:val="22"/>
        </w:rPr>
        <w:t>AP Language/English 11</w:t>
      </w:r>
    </w:p>
    <w:p w:rsidR="00163CAD" w:rsidRPr="008C1375" w:rsidRDefault="00163CAD" w:rsidP="008C1375">
      <w:pPr>
        <w:pStyle w:val="Title"/>
        <w:jc w:val="left"/>
        <w:rPr>
          <w:sz w:val="22"/>
        </w:rPr>
      </w:pPr>
      <w:r w:rsidRPr="008C1375">
        <w:rPr>
          <w:sz w:val="22"/>
        </w:rPr>
        <w:t>Fall 2012</w:t>
      </w:r>
    </w:p>
    <w:p w:rsidR="008C1375" w:rsidRPr="008C1375" w:rsidRDefault="008C1375" w:rsidP="008C1375">
      <w:pPr>
        <w:pStyle w:val="Title"/>
        <w:pBdr>
          <w:top w:val="single" w:sz="4" w:space="1" w:color="auto"/>
          <w:bottom w:val="single" w:sz="4" w:space="1" w:color="auto"/>
        </w:pBdr>
        <w:spacing w:after="120"/>
        <w:ind w:left="720" w:hanging="720"/>
        <w:jc w:val="left"/>
        <w:rPr>
          <w:sz w:val="22"/>
        </w:rPr>
      </w:pPr>
      <w:proofErr w:type="spellStart"/>
      <w:proofErr w:type="gramStart"/>
      <w:r w:rsidRPr="008C1375">
        <w:rPr>
          <w:sz w:val="22"/>
        </w:rPr>
        <w:t>Momaday</w:t>
      </w:r>
      <w:proofErr w:type="spellEnd"/>
      <w:r>
        <w:rPr>
          <w:sz w:val="22"/>
        </w:rPr>
        <w:t>, M. Scott</w:t>
      </w:r>
      <w:r w:rsidR="00163CAD" w:rsidRPr="008C1375">
        <w:rPr>
          <w:sz w:val="22"/>
        </w:rPr>
        <w:t>.</w:t>
      </w:r>
      <w:proofErr w:type="gramEnd"/>
      <w:r w:rsidR="00163CAD" w:rsidRPr="008C1375">
        <w:rPr>
          <w:sz w:val="22"/>
        </w:rPr>
        <w:t xml:space="preserve">  </w:t>
      </w:r>
      <w:proofErr w:type="gramStart"/>
      <w:r w:rsidRPr="008C1375">
        <w:rPr>
          <w:i/>
          <w:sz w:val="22"/>
        </w:rPr>
        <w:t>The Way to Rainy Mountain</w:t>
      </w:r>
      <w:r w:rsidR="00163CAD" w:rsidRPr="008C1375">
        <w:rPr>
          <w:i/>
          <w:sz w:val="22"/>
        </w:rPr>
        <w:t>.</w:t>
      </w:r>
      <w:proofErr w:type="gramEnd"/>
      <w:r>
        <w:rPr>
          <w:sz w:val="22"/>
        </w:rPr>
        <w:t xml:space="preserve">  New York: 196</w:t>
      </w:r>
      <w:r w:rsidR="00163CAD" w:rsidRPr="008C1375">
        <w:rPr>
          <w:sz w:val="22"/>
        </w:rPr>
        <w:t>9</w:t>
      </w:r>
      <w:r w:rsidRPr="008C1375">
        <w:rPr>
          <w:rFonts w:ascii="Times" w:hAnsi="Times" w:cs="Times"/>
          <w:sz w:val="22"/>
          <w:szCs w:val="42"/>
        </w:rPr>
        <w:t> </w:t>
      </w:r>
    </w:p>
    <w:p w:rsidR="008C1375" w:rsidRPr="008C1375" w:rsidRDefault="008C1375" w:rsidP="008C1375">
      <w:pPr>
        <w:widowControl w:val="0"/>
        <w:autoSpaceDE w:val="0"/>
        <w:autoSpaceDN w:val="0"/>
        <w:adjustRightInd w:val="0"/>
        <w:spacing w:after="120"/>
        <w:rPr>
          <w:rFonts w:ascii="Times New Roman" w:hAnsi="Times New Roman" w:cs="Times New Roman"/>
          <w:sz w:val="22"/>
          <w:szCs w:val="32"/>
        </w:rPr>
      </w:pPr>
      <w:r w:rsidRPr="008C1375">
        <w:rPr>
          <w:rFonts w:ascii="Times New Roman" w:hAnsi="Times New Roman" w:cs="Times New Roman"/>
          <w:sz w:val="22"/>
          <w:szCs w:val="42"/>
        </w:rPr>
        <w:t xml:space="preserve">A single knoll rises out of the plain in Oklahoma, north and west of the Wichita Range. For my people, the </w:t>
      </w:r>
      <w:proofErr w:type="spellStart"/>
      <w:r w:rsidRPr="008C1375">
        <w:rPr>
          <w:rFonts w:ascii="Times New Roman" w:hAnsi="Times New Roman" w:cs="Times New Roman"/>
          <w:sz w:val="22"/>
          <w:szCs w:val="42"/>
        </w:rPr>
        <w:t>Kiowas</w:t>
      </w:r>
      <w:proofErr w:type="spellEnd"/>
      <w:r w:rsidRPr="008C1375">
        <w:rPr>
          <w:rFonts w:ascii="Times New Roman" w:hAnsi="Times New Roman" w:cs="Times New Roman"/>
          <w:sz w:val="22"/>
          <w:szCs w:val="42"/>
        </w:rPr>
        <w:t xml:space="preserve">, it is an old landmark, and they gave it the name Rainy Mountain. The hardest weather in the world is there. Winter brings blizzards, hot </w:t>
      </w:r>
      <w:proofErr w:type="spellStart"/>
      <w:r w:rsidRPr="008C1375">
        <w:rPr>
          <w:rFonts w:ascii="Times New Roman" w:hAnsi="Times New Roman" w:cs="Times New Roman"/>
          <w:sz w:val="22"/>
          <w:szCs w:val="42"/>
        </w:rPr>
        <w:t>tornadic</w:t>
      </w:r>
      <w:proofErr w:type="spellEnd"/>
      <w:r w:rsidRPr="008C1375">
        <w:rPr>
          <w:rFonts w:ascii="Times New Roman" w:hAnsi="Times New Roman" w:cs="Times New Roman"/>
          <w:sz w:val="22"/>
          <w:szCs w:val="42"/>
        </w:rPr>
        <w:t xml:space="preserve"> winds arise in the spring, and in summer the prairie is an anvil's edge. The grass turns brittle and brown, and it cracks beneath your feet. There are green belts along the rivers and creeks, linear groves of hickory and pecan, willow and witch hazel. At a distance in July or August the steaming foliage seems almost to writhe in fire. Great green and yellow grasshoppers are everywhere in the tall grass, popping up like corn to sting the flesh, and tortoises crawl about on the red earth, going nowhere in the plenty of time. Loneliness is an aspect of the land. All things in the plain are isolate; there is no confusion of objects in the eye, but one hill or one tree or one man. To look upon that landscape in the early morning, with the sun at your back, is to lose the sense of proportion. Your imagination comes to life, and this, you think, is where Creation was begun.</w:t>
      </w:r>
    </w:p>
    <w:p w:rsidR="008C1375" w:rsidRPr="008C1375" w:rsidRDefault="008C1375" w:rsidP="008C1375">
      <w:pPr>
        <w:widowControl w:val="0"/>
        <w:autoSpaceDE w:val="0"/>
        <w:autoSpaceDN w:val="0"/>
        <w:adjustRightInd w:val="0"/>
        <w:spacing w:after="120"/>
        <w:rPr>
          <w:rFonts w:ascii="Times New Roman" w:hAnsi="Times New Roman" w:cs="Times New Roman"/>
          <w:sz w:val="22"/>
          <w:szCs w:val="32"/>
        </w:rPr>
      </w:pPr>
      <w:r w:rsidRPr="008C1375">
        <w:rPr>
          <w:rFonts w:ascii="Times New Roman" w:hAnsi="Times New Roman" w:cs="Times New Roman"/>
          <w:sz w:val="22"/>
          <w:szCs w:val="42"/>
        </w:rPr>
        <w:t>I returned to Rainy Mountain in July. My grandmother had died in the spring, and I wanted to be at her grave. She had lived to be very old and at last infirm. Her only living daughter was with her when she died, and I was told that in death her face was that of a child.</w:t>
      </w:r>
    </w:p>
    <w:p w:rsidR="008C1375" w:rsidRPr="008C1375" w:rsidRDefault="008C1375" w:rsidP="008C1375">
      <w:pPr>
        <w:widowControl w:val="0"/>
        <w:autoSpaceDE w:val="0"/>
        <w:autoSpaceDN w:val="0"/>
        <w:adjustRightInd w:val="0"/>
        <w:spacing w:after="120"/>
        <w:rPr>
          <w:rFonts w:ascii="Times New Roman" w:hAnsi="Times New Roman" w:cs="Times New Roman"/>
          <w:sz w:val="22"/>
          <w:szCs w:val="32"/>
        </w:rPr>
      </w:pPr>
      <w:r w:rsidRPr="008C1375">
        <w:rPr>
          <w:rFonts w:ascii="Times New Roman" w:hAnsi="Times New Roman" w:cs="Times New Roman"/>
          <w:sz w:val="22"/>
          <w:szCs w:val="42"/>
        </w:rPr>
        <w:t xml:space="preserve">I like to think of her as a child. When she was born, the </w:t>
      </w:r>
      <w:proofErr w:type="spellStart"/>
      <w:r w:rsidRPr="008C1375">
        <w:rPr>
          <w:rFonts w:ascii="Times New Roman" w:hAnsi="Times New Roman" w:cs="Times New Roman"/>
          <w:sz w:val="22"/>
          <w:szCs w:val="42"/>
        </w:rPr>
        <w:t>Kiowas</w:t>
      </w:r>
      <w:proofErr w:type="spellEnd"/>
      <w:r w:rsidRPr="008C1375">
        <w:rPr>
          <w:rFonts w:ascii="Times New Roman" w:hAnsi="Times New Roman" w:cs="Times New Roman"/>
          <w:sz w:val="22"/>
          <w:szCs w:val="42"/>
        </w:rPr>
        <w:t xml:space="preserve"> were living the last great moment of their history. For more than a hundred years they had controlled the open range from the Smoky Hill River to the Red, from the headwaters of the Canadian to the fork of the Arkansas and Cimarron. In alliance with the </w:t>
      </w:r>
      <w:proofErr w:type="spellStart"/>
      <w:r w:rsidRPr="008C1375">
        <w:rPr>
          <w:rFonts w:ascii="Times New Roman" w:hAnsi="Times New Roman" w:cs="Times New Roman"/>
          <w:sz w:val="22"/>
          <w:szCs w:val="42"/>
        </w:rPr>
        <w:t>Comanches</w:t>
      </w:r>
      <w:proofErr w:type="spellEnd"/>
      <w:r w:rsidRPr="008C1375">
        <w:rPr>
          <w:rFonts w:ascii="Times New Roman" w:hAnsi="Times New Roman" w:cs="Times New Roman"/>
          <w:sz w:val="22"/>
          <w:szCs w:val="42"/>
        </w:rPr>
        <w:t xml:space="preserve">, they had ruled the whole of the southern Plains. War was their sacred business, and they were among the finest horsemen the world has ever known. But warfare for the </w:t>
      </w:r>
      <w:proofErr w:type="spellStart"/>
      <w:r w:rsidRPr="008C1375">
        <w:rPr>
          <w:rFonts w:ascii="Times New Roman" w:hAnsi="Times New Roman" w:cs="Times New Roman"/>
          <w:sz w:val="22"/>
          <w:szCs w:val="42"/>
        </w:rPr>
        <w:t>Kiowas</w:t>
      </w:r>
      <w:proofErr w:type="spellEnd"/>
      <w:r w:rsidRPr="008C1375">
        <w:rPr>
          <w:rFonts w:ascii="Times New Roman" w:hAnsi="Times New Roman" w:cs="Times New Roman"/>
          <w:sz w:val="22"/>
          <w:szCs w:val="42"/>
        </w:rPr>
        <w:t xml:space="preserve"> was preeminently a matter of disposition rather than of survival, and they never understood the grim, unrelenting advance of the U.S. Cavalry. When at last, divided and </w:t>
      </w:r>
      <w:proofErr w:type="spellStart"/>
      <w:r w:rsidRPr="008C1375">
        <w:rPr>
          <w:rFonts w:ascii="Times New Roman" w:hAnsi="Times New Roman" w:cs="Times New Roman"/>
          <w:sz w:val="22"/>
          <w:szCs w:val="42"/>
        </w:rPr>
        <w:t>illprovisioned</w:t>
      </w:r>
      <w:proofErr w:type="spellEnd"/>
      <w:r w:rsidRPr="008C1375">
        <w:rPr>
          <w:rFonts w:ascii="Times New Roman" w:hAnsi="Times New Roman" w:cs="Times New Roman"/>
          <w:sz w:val="22"/>
          <w:szCs w:val="42"/>
        </w:rPr>
        <w:t xml:space="preserve">, </w:t>
      </w:r>
      <w:proofErr w:type="gramStart"/>
      <w:r w:rsidRPr="008C1375">
        <w:rPr>
          <w:rFonts w:ascii="Times New Roman" w:hAnsi="Times New Roman" w:cs="Times New Roman"/>
          <w:sz w:val="22"/>
          <w:szCs w:val="42"/>
        </w:rPr>
        <w:t>they were driven onto the Staked Plains in the cold rains of autumn</w:t>
      </w:r>
      <w:proofErr w:type="gramEnd"/>
      <w:r w:rsidRPr="008C1375">
        <w:rPr>
          <w:rFonts w:ascii="Times New Roman" w:hAnsi="Times New Roman" w:cs="Times New Roman"/>
          <w:sz w:val="22"/>
          <w:szCs w:val="42"/>
        </w:rPr>
        <w:t xml:space="preserve">, </w:t>
      </w:r>
      <w:proofErr w:type="gramStart"/>
      <w:r w:rsidRPr="008C1375">
        <w:rPr>
          <w:rFonts w:ascii="Times New Roman" w:hAnsi="Times New Roman" w:cs="Times New Roman"/>
          <w:sz w:val="22"/>
          <w:szCs w:val="42"/>
        </w:rPr>
        <w:t>they fell into panic</w:t>
      </w:r>
      <w:proofErr w:type="gramEnd"/>
      <w:r w:rsidRPr="008C1375">
        <w:rPr>
          <w:rFonts w:ascii="Times New Roman" w:hAnsi="Times New Roman" w:cs="Times New Roman"/>
          <w:sz w:val="22"/>
          <w:szCs w:val="42"/>
        </w:rPr>
        <w:t xml:space="preserve">. In Palo </w:t>
      </w:r>
      <w:proofErr w:type="spellStart"/>
      <w:r w:rsidRPr="008C1375">
        <w:rPr>
          <w:rFonts w:ascii="Times New Roman" w:hAnsi="Times New Roman" w:cs="Times New Roman"/>
          <w:sz w:val="22"/>
          <w:szCs w:val="42"/>
        </w:rPr>
        <w:t>Duro</w:t>
      </w:r>
      <w:proofErr w:type="spellEnd"/>
      <w:r w:rsidRPr="008C1375">
        <w:rPr>
          <w:rFonts w:ascii="Times New Roman" w:hAnsi="Times New Roman" w:cs="Times New Roman"/>
          <w:sz w:val="22"/>
          <w:szCs w:val="42"/>
        </w:rPr>
        <w:t xml:space="preserve"> Canyon they abandoned their crucial stores to pillage and had nothing then but their lives. In order to save themselves, they surrendered to the soldiers at Fort Sill and were imprisoned in the old stone corral that now stands as a military museum. </w:t>
      </w:r>
      <w:proofErr w:type="gramStart"/>
      <w:r w:rsidRPr="008C1375">
        <w:rPr>
          <w:rFonts w:ascii="Times New Roman" w:hAnsi="Times New Roman" w:cs="Times New Roman"/>
          <w:sz w:val="22"/>
          <w:szCs w:val="42"/>
        </w:rPr>
        <w:t>My grandmother was spared the humiliation of those high gray walls by eight</w:t>
      </w:r>
      <w:proofErr w:type="gramEnd"/>
      <w:r w:rsidRPr="008C1375">
        <w:rPr>
          <w:rFonts w:ascii="Times New Roman" w:hAnsi="Times New Roman" w:cs="Times New Roman"/>
          <w:sz w:val="22"/>
          <w:szCs w:val="42"/>
        </w:rPr>
        <w:t xml:space="preserve"> or ten years, but she must have known from birth the affliction of defeat, the dark brooding of old warriors.</w:t>
      </w:r>
    </w:p>
    <w:p w:rsidR="00163CAD" w:rsidRPr="008C1375" w:rsidRDefault="008C1375" w:rsidP="008C1375">
      <w:pPr>
        <w:spacing w:after="120"/>
        <w:rPr>
          <w:rFonts w:ascii="Times New Roman" w:hAnsi="Times New Roman"/>
          <w:sz w:val="22"/>
        </w:rPr>
      </w:pPr>
      <w:r w:rsidRPr="008C1375">
        <w:rPr>
          <w:rFonts w:ascii="Times New Roman" w:hAnsi="Times New Roman" w:cs="Times New Roman"/>
          <w:sz w:val="22"/>
          <w:szCs w:val="42"/>
        </w:rPr>
        <w:t xml:space="preserve">Her name was </w:t>
      </w:r>
      <w:proofErr w:type="spellStart"/>
      <w:r w:rsidRPr="008C1375">
        <w:rPr>
          <w:rFonts w:ascii="Times New Roman" w:hAnsi="Times New Roman" w:cs="Times New Roman"/>
          <w:sz w:val="22"/>
          <w:szCs w:val="42"/>
        </w:rPr>
        <w:t>Aho</w:t>
      </w:r>
      <w:proofErr w:type="spellEnd"/>
      <w:r w:rsidRPr="008C1375">
        <w:rPr>
          <w:rFonts w:ascii="Times New Roman" w:hAnsi="Times New Roman" w:cs="Times New Roman"/>
          <w:sz w:val="22"/>
          <w:szCs w:val="42"/>
        </w:rPr>
        <w:t xml:space="preserve">, and she belonged to the last culture to evolve in North America. Her forebears came down from the high country in western Montana nearly three centuries ago. They were a mountain people, a mysterious tribe of hunters whose language has never been positively classified in any major group. In the late seventeenth century they began a long migration to the south and east. It was a journey toward the dawn, and it led to a golden age. Along the way the </w:t>
      </w:r>
      <w:proofErr w:type="spellStart"/>
      <w:proofErr w:type="gramStart"/>
      <w:r w:rsidRPr="008C1375">
        <w:rPr>
          <w:rFonts w:ascii="Times New Roman" w:hAnsi="Times New Roman" w:cs="Times New Roman"/>
          <w:sz w:val="22"/>
          <w:szCs w:val="42"/>
        </w:rPr>
        <w:t>Kiowas</w:t>
      </w:r>
      <w:proofErr w:type="spellEnd"/>
      <w:r w:rsidRPr="008C1375">
        <w:rPr>
          <w:rFonts w:ascii="Times New Roman" w:hAnsi="Times New Roman" w:cs="Times New Roman"/>
          <w:sz w:val="22"/>
          <w:szCs w:val="42"/>
        </w:rPr>
        <w:t xml:space="preserve"> were befriended by the Crows, who gave them the culture and religion of the Plains</w:t>
      </w:r>
      <w:proofErr w:type="gramEnd"/>
      <w:r w:rsidRPr="008C1375">
        <w:rPr>
          <w:rFonts w:ascii="Times New Roman" w:hAnsi="Times New Roman" w:cs="Times New Roman"/>
          <w:sz w:val="22"/>
          <w:szCs w:val="42"/>
        </w:rPr>
        <w:t>. They acquired horses, and their ancient nomadic spirit was suddenly free of the ground. They acquired Tai-me, the sacred Sun Dance doll, from that moment the object and symbol of their worship, and so shared in the divinity of the sun. Not least, they acquired the sense of destiny, therefore courage and pride. When they entered upon the southern Plains they had been transformed. No longer were they slaves to the simple necessity of survival; they were a lordly and dangerous society of fighters and thieves, hunters and priests of the sun. According to their origin myth, they entered the world through a hollow log. From one point of view, their migration was the fruit of an old prophecy, for indeed they emerged from a sunless world.</w:t>
      </w:r>
    </w:p>
    <w:tbl>
      <w:tblPr>
        <w:tblStyle w:val="TableGrid"/>
        <w:tblW w:w="0" w:type="auto"/>
        <w:tblLook w:val="00BF"/>
      </w:tblPr>
      <w:tblGrid>
        <w:gridCol w:w="9576"/>
      </w:tblGrid>
      <w:tr w:rsidR="00163CAD" w:rsidRPr="008C1375">
        <w:tc>
          <w:tcPr>
            <w:tcW w:w="9576" w:type="dxa"/>
          </w:tcPr>
          <w:p w:rsidR="00163CAD" w:rsidRPr="00E23994" w:rsidRDefault="00163CAD" w:rsidP="00E23994">
            <w:pPr>
              <w:pStyle w:val="ListParagraph"/>
              <w:numPr>
                <w:ilvl w:val="0"/>
                <w:numId w:val="6"/>
              </w:numPr>
              <w:rPr>
                <w:rFonts w:ascii="Times New Roman" w:hAnsi="Times New Roman"/>
                <w:sz w:val="22"/>
              </w:rPr>
            </w:pPr>
            <w:r w:rsidRPr="00E23994">
              <w:rPr>
                <w:rFonts w:ascii="Times New Roman" w:hAnsi="Times New Roman"/>
                <w:sz w:val="22"/>
              </w:rPr>
              <w:t>Annotate passage focusing on literary devices and ideas.</w:t>
            </w:r>
          </w:p>
          <w:p w:rsidR="00163CAD" w:rsidRPr="008C1375" w:rsidRDefault="00163CAD" w:rsidP="008C1375">
            <w:pPr>
              <w:pStyle w:val="ListParagraph"/>
              <w:numPr>
                <w:ilvl w:val="0"/>
                <w:numId w:val="4"/>
              </w:numPr>
              <w:rPr>
                <w:rFonts w:ascii="Times New Roman" w:hAnsi="Times New Roman"/>
                <w:sz w:val="22"/>
              </w:rPr>
            </w:pPr>
            <w:r w:rsidRPr="008C1375">
              <w:rPr>
                <w:rFonts w:ascii="Times New Roman" w:hAnsi="Times New Roman"/>
                <w:sz w:val="22"/>
              </w:rPr>
              <w:t>SOAPS + Tone</w:t>
            </w:r>
          </w:p>
          <w:p w:rsidR="00163CAD" w:rsidRPr="008C1375" w:rsidRDefault="00163CAD" w:rsidP="008C1375">
            <w:pPr>
              <w:pStyle w:val="ListParagraph"/>
              <w:numPr>
                <w:ilvl w:val="0"/>
                <w:numId w:val="4"/>
              </w:numPr>
              <w:rPr>
                <w:rFonts w:ascii="Times New Roman" w:hAnsi="Times New Roman"/>
                <w:i/>
                <w:sz w:val="22"/>
              </w:rPr>
            </w:pPr>
            <w:r w:rsidRPr="008C1375">
              <w:rPr>
                <w:rFonts w:ascii="Times New Roman" w:hAnsi="Times New Roman"/>
                <w:sz w:val="22"/>
              </w:rPr>
              <w:t>What images, words, and phrases contribute to the tone and purpose</w:t>
            </w:r>
            <w:proofErr w:type="gramStart"/>
            <w:r w:rsidRPr="008C1375">
              <w:rPr>
                <w:rFonts w:ascii="Times New Roman" w:hAnsi="Times New Roman"/>
                <w:sz w:val="22"/>
              </w:rPr>
              <w:t>?[</w:t>
            </w:r>
            <w:proofErr w:type="gramEnd"/>
            <w:r w:rsidRPr="008C1375">
              <w:rPr>
                <w:rFonts w:ascii="Times New Roman" w:hAnsi="Times New Roman"/>
                <w:sz w:val="22"/>
              </w:rPr>
              <w:t>diction &amp; syntax]</w:t>
            </w:r>
          </w:p>
          <w:p w:rsidR="008C1375" w:rsidRPr="008C1375" w:rsidRDefault="00163CAD" w:rsidP="008C1375">
            <w:pPr>
              <w:pStyle w:val="ListParagraph"/>
              <w:numPr>
                <w:ilvl w:val="0"/>
                <w:numId w:val="4"/>
              </w:numPr>
              <w:rPr>
                <w:rFonts w:ascii="Times New Roman" w:hAnsi="Times New Roman"/>
                <w:i/>
                <w:sz w:val="22"/>
              </w:rPr>
            </w:pPr>
            <w:r w:rsidRPr="008C1375">
              <w:rPr>
                <w:rFonts w:ascii="Times New Roman" w:hAnsi="Times New Roman"/>
                <w:sz w:val="22"/>
              </w:rPr>
              <w:t xml:space="preserve">Identify </w:t>
            </w:r>
            <w:r w:rsidR="008C1375">
              <w:rPr>
                <w:rFonts w:ascii="Times New Roman" w:hAnsi="Times New Roman"/>
                <w:sz w:val="22"/>
              </w:rPr>
              <w:t>figurative</w:t>
            </w:r>
            <w:r w:rsidRPr="008C1375">
              <w:rPr>
                <w:rFonts w:ascii="Times New Roman" w:hAnsi="Times New Roman"/>
                <w:sz w:val="22"/>
              </w:rPr>
              <w:t xml:space="preserve"> of this excerpt?  Connect to effect. [</w:t>
            </w:r>
            <w:proofErr w:type="gramStart"/>
            <w:r w:rsidRPr="008C1375">
              <w:rPr>
                <w:rFonts w:ascii="Times New Roman" w:hAnsi="Times New Roman"/>
                <w:sz w:val="22"/>
              </w:rPr>
              <w:t>i</w:t>
            </w:r>
            <w:proofErr w:type="gramEnd"/>
            <w:r w:rsidRPr="008C1375">
              <w:rPr>
                <w:rFonts w:ascii="Times New Roman" w:hAnsi="Times New Roman"/>
                <w:sz w:val="22"/>
              </w:rPr>
              <w:t>.e. simile; metaphor; allusion; rhetorical questions; hyperbole]</w:t>
            </w:r>
          </w:p>
          <w:p w:rsidR="00163CAD" w:rsidRPr="00E23994" w:rsidRDefault="008C1375" w:rsidP="00E23994">
            <w:pPr>
              <w:pStyle w:val="ListParagraph"/>
              <w:numPr>
                <w:ilvl w:val="0"/>
                <w:numId w:val="4"/>
              </w:numPr>
              <w:rPr>
                <w:rFonts w:ascii="Times New Roman" w:hAnsi="Times New Roman"/>
                <w:i/>
                <w:sz w:val="22"/>
              </w:rPr>
            </w:pPr>
            <w:r>
              <w:rPr>
                <w:rFonts w:ascii="Times New Roman" w:hAnsi="Times New Roman"/>
                <w:sz w:val="22"/>
              </w:rPr>
              <w:t>Does the narrative shift</w:t>
            </w:r>
            <w:r w:rsidR="00E23994">
              <w:rPr>
                <w:rFonts w:ascii="Times New Roman" w:hAnsi="Times New Roman"/>
                <w:sz w:val="22"/>
              </w:rPr>
              <w:t>?  Where and what is the effect?</w:t>
            </w:r>
          </w:p>
          <w:p w:rsidR="00163CAD" w:rsidRPr="008C1375" w:rsidRDefault="00163CAD" w:rsidP="008C1375">
            <w:pPr>
              <w:ind w:left="360"/>
              <w:rPr>
                <w:rFonts w:ascii="Times New Roman" w:hAnsi="Times New Roman"/>
                <w:sz w:val="22"/>
              </w:rPr>
            </w:pPr>
          </w:p>
        </w:tc>
      </w:tr>
    </w:tbl>
    <w:p w:rsidR="00E23994" w:rsidRDefault="008C1375" w:rsidP="008C1375">
      <w:pPr>
        <w:spacing w:after="120"/>
        <w:rPr>
          <w:rFonts w:ascii="Times New Roman" w:hAnsi="Times New Roman"/>
          <w:sz w:val="22"/>
        </w:rPr>
      </w:pPr>
      <w:r>
        <w:rPr>
          <w:rFonts w:ascii="Times New Roman" w:hAnsi="Times New Roman"/>
          <w:sz w:val="22"/>
        </w:rPr>
        <w:t xml:space="preserve"> “ A Note Concerning the Savages of North America” by Ben Franklin</w:t>
      </w:r>
    </w:p>
    <w:tbl>
      <w:tblPr>
        <w:tblStyle w:val="TableGrid"/>
        <w:tblW w:w="0" w:type="auto"/>
        <w:tblLook w:val="00BF"/>
      </w:tblPr>
      <w:tblGrid>
        <w:gridCol w:w="10152"/>
      </w:tblGrid>
      <w:tr w:rsidR="00E23994">
        <w:tc>
          <w:tcPr>
            <w:tcW w:w="10152" w:type="dxa"/>
          </w:tcPr>
          <w:p w:rsidR="00E23994" w:rsidRPr="00E23994" w:rsidRDefault="00E23994" w:rsidP="00E23994">
            <w:pPr>
              <w:pStyle w:val="ListParagraph"/>
              <w:numPr>
                <w:ilvl w:val="0"/>
                <w:numId w:val="5"/>
              </w:numPr>
              <w:spacing w:after="120" w:line="360" w:lineRule="auto"/>
              <w:rPr>
                <w:rFonts w:ascii="Times New Roman" w:hAnsi="Times New Roman"/>
                <w:sz w:val="22"/>
              </w:rPr>
            </w:pPr>
            <w:r w:rsidRPr="00E23994">
              <w:rPr>
                <w:rFonts w:ascii="Times New Roman" w:hAnsi="Times New Roman"/>
                <w:sz w:val="22"/>
              </w:rPr>
              <w:t>Does the note disparage or celebrate Native Americans.  Explain.</w:t>
            </w:r>
          </w:p>
          <w:p w:rsidR="00E23994" w:rsidRPr="00E23994" w:rsidRDefault="00E23994" w:rsidP="00E23994">
            <w:pPr>
              <w:pStyle w:val="ListParagraph"/>
              <w:numPr>
                <w:ilvl w:val="0"/>
                <w:numId w:val="5"/>
              </w:numPr>
              <w:spacing w:after="120" w:line="360" w:lineRule="auto"/>
              <w:rPr>
                <w:rFonts w:ascii="Times New Roman" w:hAnsi="Times New Roman"/>
                <w:sz w:val="22"/>
              </w:rPr>
            </w:pPr>
            <w:r w:rsidRPr="00E23994">
              <w:rPr>
                <w:rFonts w:ascii="Times New Roman" w:hAnsi="Times New Roman"/>
                <w:sz w:val="22"/>
              </w:rPr>
              <w:t>How might the title or portions of the passage be considered ironic?</w:t>
            </w:r>
          </w:p>
          <w:p w:rsidR="00E23994" w:rsidRPr="00E23994" w:rsidRDefault="00E23994" w:rsidP="00E23994">
            <w:pPr>
              <w:pStyle w:val="ListParagraph"/>
              <w:numPr>
                <w:ilvl w:val="0"/>
                <w:numId w:val="5"/>
              </w:numPr>
              <w:spacing w:after="120" w:line="360" w:lineRule="auto"/>
              <w:rPr>
                <w:rFonts w:ascii="Times New Roman" w:hAnsi="Times New Roman"/>
                <w:sz w:val="22"/>
              </w:rPr>
            </w:pPr>
            <w:r w:rsidRPr="00E23994">
              <w:rPr>
                <w:rFonts w:ascii="Times New Roman" w:hAnsi="Times New Roman"/>
                <w:sz w:val="22"/>
              </w:rPr>
              <w:t xml:space="preserve">Based on the passage, how do you think Franklin’s feels about Christianity?  </w:t>
            </w:r>
          </w:p>
          <w:p w:rsidR="00E23994" w:rsidRPr="00E23994" w:rsidRDefault="00E23994" w:rsidP="008C1375">
            <w:pPr>
              <w:pStyle w:val="ListParagraph"/>
              <w:numPr>
                <w:ilvl w:val="0"/>
                <w:numId w:val="5"/>
              </w:numPr>
              <w:spacing w:after="120" w:line="360" w:lineRule="auto"/>
              <w:rPr>
                <w:rFonts w:ascii="Times New Roman" w:hAnsi="Times New Roman"/>
                <w:sz w:val="22"/>
              </w:rPr>
            </w:pPr>
            <w:r w:rsidRPr="00E23994">
              <w:rPr>
                <w:rFonts w:ascii="Times New Roman" w:hAnsi="Times New Roman"/>
                <w:sz w:val="22"/>
              </w:rPr>
              <w:t xml:space="preserve">Is this an example of </w:t>
            </w:r>
            <w:r w:rsidRPr="00E23994">
              <w:rPr>
                <w:rFonts w:ascii="Times New Roman" w:hAnsi="Times New Roman"/>
                <w:b/>
                <w:sz w:val="22"/>
              </w:rPr>
              <w:t>ethnocentrism</w:t>
            </w:r>
            <w:r w:rsidRPr="00E23994">
              <w:rPr>
                <w:rFonts w:ascii="Times New Roman" w:hAnsi="Times New Roman"/>
                <w:sz w:val="22"/>
              </w:rPr>
              <w:t>?  Explain why or why not.</w:t>
            </w:r>
          </w:p>
        </w:tc>
      </w:tr>
    </w:tbl>
    <w:p w:rsidR="008C1375" w:rsidRDefault="008C1375" w:rsidP="008C1375">
      <w:pPr>
        <w:spacing w:after="120"/>
        <w:rPr>
          <w:rFonts w:ascii="Times New Roman" w:hAnsi="Times New Roman"/>
          <w:sz w:val="22"/>
        </w:rPr>
      </w:pPr>
    </w:p>
    <w:p w:rsidR="00163CAD" w:rsidRPr="008C1375" w:rsidRDefault="00163CAD" w:rsidP="008C1375">
      <w:pPr>
        <w:spacing w:after="120"/>
        <w:rPr>
          <w:rFonts w:ascii="Times New Roman" w:hAnsi="Times New Roman"/>
          <w:sz w:val="22"/>
        </w:rPr>
      </w:pPr>
    </w:p>
    <w:sectPr w:rsidR="00163CAD" w:rsidRPr="008C1375" w:rsidSect="008C1375">
      <w:pgSz w:w="12240" w:h="15840"/>
      <w:pgMar w:top="1152" w:right="1152" w:bottom="1152" w:left="1152"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980"/>
    <w:multiLevelType w:val="hybridMultilevel"/>
    <w:tmpl w:val="FD02ECBE"/>
    <w:lvl w:ilvl="0" w:tplc="5D34144A">
      <w:start w:val="1"/>
      <w:numFmt w:val="bullet"/>
      <w:lvlText w:val=""/>
      <w:lvlJc w:val="left"/>
      <w:pPr>
        <w:tabs>
          <w:tab w:val="num" w:pos="2376"/>
        </w:tabs>
        <w:ind w:left="2376" w:hanging="216"/>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BF79F0"/>
    <w:multiLevelType w:val="hybridMultilevel"/>
    <w:tmpl w:val="875E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D7711"/>
    <w:multiLevelType w:val="hybridMultilevel"/>
    <w:tmpl w:val="2BA4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E0FE6"/>
    <w:multiLevelType w:val="hybridMultilevel"/>
    <w:tmpl w:val="1BE2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F1A7F"/>
    <w:multiLevelType w:val="hybridMultilevel"/>
    <w:tmpl w:val="43F6ACD0"/>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C05BD"/>
    <w:multiLevelType w:val="singleLevel"/>
    <w:tmpl w:val="5996448E"/>
    <w:lvl w:ilvl="0">
      <w:start w:val="1"/>
      <w:numFmt w:val="decimal"/>
      <w:lvlText w:val="%1. "/>
      <w:legacy w:legacy="1" w:legacySpace="0" w:legacyIndent="360"/>
      <w:lvlJc w:val="left"/>
      <w:pPr>
        <w:ind w:left="360" w:hanging="360"/>
      </w:pPr>
      <w:rPr>
        <w:b w:val="0"/>
        <w:i w:val="0"/>
        <w:sz w:val="24"/>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3CAD"/>
    <w:rsid w:val="00163CAD"/>
    <w:rsid w:val="007F53D6"/>
    <w:rsid w:val="008C1375"/>
    <w:rsid w:val="00E239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163CAD"/>
    <w:pPr>
      <w:spacing w:after="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163CAD"/>
    <w:rPr>
      <w:rFonts w:ascii="Times New Roman" w:eastAsia="Times New Roman" w:hAnsi="Times New Roman" w:cs="Times New Roman"/>
      <w:sz w:val="28"/>
    </w:rPr>
  </w:style>
  <w:style w:type="table" w:styleId="TableGrid">
    <w:name w:val="Table Grid"/>
    <w:basedOn w:val="TableNormal"/>
    <w:uiPriority w:val="59"/>
    <w:rsid w:val="00163C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13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3869</Characters>
  <Application>Microsoft Macintosh Word</Application>
  <DocSecurity>0</DocSecurity>
  <Lines>32</Lines>
  <Paragraphs>7</Paragraphs>
  <ScaleCrop>false</ScaleCrop>
  <Company>San Marin High School</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2</cp:revision>
  <cp:lastPrinted>2012-08-30T14:40:00Z</cp:lastPrinted>
  <dcterms:created xsi:type="dcterms:W3CDTF">2012-08-30T17:24:00Z</dcterms:created>
  <dcterms:modified xsi:type="dcterms:W3CDTF">2012-08-30T17:24:00Z</dcterms:modified>
</cp:coreProperties>
</file>